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ED7AA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EA25E90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58407E2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bookmarkStart w:id="0" w:name="_GoBack"/>
      <w:r>
        <w:rPr>
          <w:rFonts w:hint="default" w:ascii="Times New Roman" w:hAnsi="Times New Roman" w:eastAsia="黑体" w:cs="Times New Roman"/>
          <w:b/>
          <w:sz w:val="44"/>
          <w:szCs w:val="44"/>
          <w:lang w:val="en-US" w:eastAsia="zh-CN"/>
        </w:rPr>
        <w:t>江东新区8.1平方公里棚户区改造项目和平花园小区临时用地</w:t>
      </w:r>
      <w:r>
        <w:rPr>
          <w:rFonts w:hint="default" w:ascii="Times New Roman" w:hAnsi="Times New Roman" w:eastAsia="黑体" w:cs="Times New Roman"/>
          <w:b/>
          <w:sz w:val="44"/>
          <w:szCs w:val="44"/>
          <w:lang w:val="zh-CN"/>
        </w:rPr>
        <w:t>土地复垦工程</w:t>
      </w:r>
    </w:p>
    <w:p w14:paraId="1285FAB6">
      <w:pPr>
        <w:jc w:val="center"/>
        <w:rPr>
          <w:rFonts w:hint="default" w:ascii="Times New Roman" w:hAnsi="Times New Roman" w:cs="Times New Roman" w:eastAsiaTheme="minorEastAsia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初步验收意见</w:t>
      </w:r>
    </w:p>
    <w:bookmarkEnd w:id="0"/>
    <w:p w14:paraId="6651FE28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3846A71A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28E871D9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071E9983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7FDF1BA1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17BF278D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2C78D9E">
      <w:pPr>
        <w:ind w:left="2249" w:hanging="2249" w:hangingChars="700"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生产单位名称：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河源市江东新区开发投资有限公司</w:t>
      </w:r>
    </w:p>
    <w:p w14:paraId="1D6E6C2E">
      <w:pPr>
        <w:ind w:left="2891" w:hanging="2891" w:hangingChars="9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土地复垦项目名称：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江东新区8.1平方公里棚户区改造项目和平花园小区临时用地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土地复垦</w:t>
      </w:r>
    </w:p>
    <w:p w14:paraId="29BDB23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679511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051482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86E7CF3">
      <w:pPr>
        <w:ind w:left="2249" w:hanging="2249" w:hangingChars="700"/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江东新区8.1平方公里棚户区改造项目和平花园小区</w:t>
      </w:r>
    </w:p>
    <w:p w14:paraId="67F659F4">
      <w:pPr>
        <w:ind w:left="2249" w:hanging="2249" w:hangingChars="70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临时用地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土地复垦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zh-CN"/>
        </w:rPr>
        <w:t>工程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验收组</w:t>
      </w:r>
    </w:p>
    <w:p w14:paraId="61FF6619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6E90B1A5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3AA6F5B8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12716BDB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0BD50C48">
      <w:pPr>
        <w:jc w:val="center"/>
        <w:rPr>
          <w:rFonts w:hint="default" w:ascii="Times New Roman" w:hAnsi="Times New Roman" w:cs="Times New Roman" w:eastAsiaTheme="minorEastAsia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临时用地土地复垦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工程初步验收意见</w:t>
      </w:r>
    </w:p>
    <w:tbl>
      <w:tblPr>
        <w:tblStyle w:val="7"/>
        <w:tblW w:w="9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276"/>
        <w:gridCol w:w="7656"/>
      </w:tblGrid>
      <w:tr w14:paraId="1FA7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620" w:type="dxa"/>
            <w:vAlign w:val="center"/>
          </w:tcPr>
          <w:p w14:paraId="768F0D0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一</w:t>
            </w:r>
          </w:p>
        </w:tc>
        <w:tc>
          <w:tcPr>
            <w:tcW w:w="1276" w:type="dxa"/>
            <w:vAlign w:val="center"/>
          </w:tcPr>
          <w:p w14:paraId="0D8EB94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工程概况</w:t>
            </w:r>
          </w:p>
        </w:tc>
        <w:tc>
          <w:tcPr>
            <w:tcW w:w="7656" w:type="dxa"/>
            <w:vAlign w:val="center"/>
          </w:tcPr>
          <w:p w14:paraId="077138B3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《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江东新区8.1平方公里棚户区改造项目和平花园小区临时用地</w:t>
            </w:r>
            <w:r>
              <w:rPr>
                <w:rFonts w:hint="default" w:ascii="Times New Roman" w:hAnsi="Times New Roman" w:cs="Times New Roman"/>
                <w:sz w:val="24"/>
                <w:lang w:val="zh-CN" w:eastAsia="zh-CN"/>
              </w:rPr>
              <w:t>土地复垦</w:t>
            </w:r>
            <w:r>
              <w:rPr>
                <w:rFonts w:hint="default" w:ascii="Times New Roman" w:hAnsi="Times New Roman" w:cs="Times New Roman"/>
                <w:sz w:val="24"/>
              </w:rPr>
              <w:t>方案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报告表</w:t>
            </w:r>
            <w:r>
              <w:rPr>
                <w:rFonts w:hint="default" w:ascii="Times New Roman" w:hAnsi="Times New Roman" w:cs="Times New Roman"/>
                <w:sz w:val="24"/>
              </w:rPr>
              <w:t>》由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广州开创工程勘测有限公司编制</w:t>
            </w:r>
            <w:r>
              <w:rPr>
                <w:rFonts w:hint="default" w:ascii="Times New Roman" w:hAnsi="Times New Roman" w:cs="Times New Roman"/>
                <w:sz w:val="24"/>
              </w:rPr>
              <w:t>。申请总面积0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0.6601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24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</w:rPr>
              <w:t>，实际损毁面积为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0.6601</w:t>
            </w:r>
            <w:r>
              <w:rPr>
                <w:rFonts w:hint="default" w:ascii="Times New Roman" w:hAnsi="Times New Roman" w:cs="Times New Roman"/>
                <w:sz w:val="24"/>
              </w:rPr>
              <w:t>hm²，实际复垦面积为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0.6601</w:t>
            </w:r>
            <w:r>
              <w:rPr>
                <w:rFonts w:hint="default" w:ascii="Times New Roman" w:hAnsi="Times New Roman" w:cs="Times New Roman"/>
                <w:sz w:val="24"/>
              </w:rPr>
              <w:t>hm²，复垦目标地类为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园地</w:t>
            </w:r>
            <w:r>
              <w:rPr>
                <w:rFonts w:hint="default" w:ascii="Times New Roman" w:hAnsi="Times New Roman" w:cs="Times New Roman"/>
                <w:sz w:val="24"/>
              </w:rPr>
              <w:t>。</w:t>
            </w:r>
          </w:p>
        </w:tc>
      </w:tr>
      <w:tr w14:paraId="1BEE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620" w:type="dxa"/>
            <w:vAlign w:val="center"/>
          </w:tcPr>
          <w:p w14:paraId="19D4771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二</w:t>
            </w:r>
          </w:p>
        </w:tc>
        <w:tc>
          <w:tcPr>
            <w:tcW w:w="1276" w:type="dxa"/>
            <w:vAlign w:val="center"/>
          </w:tcPr>
          <w:p w14:paraId="444A4D2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施工过程</w:t>
            </w:r>
          </w:p>
        </w:tc>
        <w:tc>
          <w:tcPr>
            <w:tcW w:w="7656" w:type="dxa"/>
            <w:vAlign w:val="center"/>
          </w:tcPr>
          <w:p w14:paraId="2ABE447A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复垦工程从2022年11月1日开工至2022年12月30日完工已完成复垦各项工作，通过土地平整工程(砌体拆除、地表清障、客土回填、土地播撒草籽、撒播有机肥)、采取一定量的生物化学措施改良土壤回复植被等，恢复了临时用地地块原有条件。</w:t>
            </w:r>
          </w:p>
        </w:tc>
      </w:tr>
      <w:tr w14:paraId="6ACA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620" w:type="dxa"/>
            <w:vAlign w:val="center"/>
          </w:tcPr>
          <w:p w14:paraId="295583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三</w:t>
            </w:r>
          </w:p>
        </w:tc>
        <w:tc>
          <w:tcPr>
            <w:tcW w:w="1276" w:type="dxa"/>
            <w:vAlign w:val="center"/>
          </w:tcPr>
          <w:p w14:paraId="70176A8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复垦任务完成情况</w:t>
            </w:r>
          </w:p>
        </w:tc>
        <w:tc>
          <w:tcPr>
            <w:tcW w:w="7656" w:type="dxa"/>
            <w:vAlign w:val="center"/>
          </w:tcPr>
          <w:p w14:paraId="0314AC3E"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砌体拆除、地表清障本项目场地平整前进行砌体拆除，砌体拆除量20m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。地表清障面积500m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</w:rPr>
              <w:t>，清障厚度0.3m，妥善外运生活垃圾、生产废料。</w:t>
            </w:r>
          </w:p>
          <w:p w14:paraId="7216E8CE"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客土回填项目总回填总量100m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，复垦为园地部分，回填厚度0.3m，回填方量为100m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>。</w:t>
            </w:r>
          </w:p>
          <w:p w14:paraId="4BE8AFBF"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撤播草籽播撒草籽总面积6601m</w:t>
            </w:r>
            <w:r>
              <w:rPr>
                <w:rFonts w:hint="default"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</w:rPr>
              <w:t>，共撒播草籽约50kg，并对土地进行土壤培肥。</w:t>
            </w:r>
          </w:p>
        </w:tc>
      </w:tr>
      <w:tr w14:paraId="3063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620" w:type="dxa"/>
            <w:vAlign w:val="center"/>
          </w:tcPr>
          <w:p w14:paraId="3CAF6D1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四</w:t>
            </w:r>
          </w:p>
        </w:tc>
        <w:tc>
          <w:tcPr>
            <w:tcW w:w="1276" w:type="dxa"/>
            <w:vAlign w:val="center"/>
          </w:tcPr>
          <w:p w14:paraId="104A69C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工程质量认定</w:t>
            </w:r>
          </w:p>
        </w:tc>
        <w:tc>
          <w:tcPr>
            <w:tcW w:w="7656" w:type="dxa"/>
            <w:vAlign w:val="center"/>
          </w:tcPr>
          <w:p w14:paraId="3872176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土地复垦工作已按照原方案进行复垦，达到验收条件。</w:t>
            </w:r>
          </w:p>
        </w:tc>
      </w:tr>
      <w:tr w14:paraId="10E8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620" w:type="dxa"/>
            <w:vAlign w:val="center"/>
          </w:tcPr>
          <w:p w14:paraId="7277D93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五</w:t>
            </w:r>
          </w:p>
        </w:tc>
        <w:tc>
          <w:tcPr>
            <w:tcW w:w="1276" w:type="dxa"/>
            <w:vAlign w:val="center"/>
          </w:tcPr>
          <w:p w14:paraId="41012CD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存在问题和处理意见</w:t>
            </w:r>
          </w:p>
        </w:tc>
        <w:tc>
          <w:tcPr>
            <w:tcW w:w="7656" w:type="dxa"/>
            <w:vAlign w:val="center"/>
          </w:tcPr>
          <w:p w14:paraId="361A3366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做好后续的管护工作，定期对地块作物生长情况进行监测及补种，到管护期结束时达到周边同等地类生产力水平。</w:t>
            </w:r>
          </w:p>
        </w:tc>
      </w:tr>
      <w:tr w14:paraId="391A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620" w:type="dxa"/>
            <w:vAlign w:val="center"/>
          </w:tcPr>
          <w:p w14:paraId="6BA6089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六</w:t>
            </w:r>
          </w:p>
        </w:tc>
        <w:tc>
          <w:tcPr>
            <w:tcW w:w="1276" w:type="dxa"/>
            <w:vAlign w:val="center"/>
          </w:tcPr>
          <w:p w14:paraId="303C4DB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验收结论</w:t>
            </w:r>
          </w:p>
        </w:tc>
        <w:tc>
          <w:tcPr>
            <w:tcW w:w="7656" w:type="dxa"/>
            <w:vAlign w:val="center"/>
          </w:tcPr>
          <w:p w14:paraId="68D32C3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本次验收为总体验收，符合相关验收要求，同意通过验收。</w:t>
            </w:r>
          </w:p>
        </w:tc>
      </w:tr>
    </w:tbl>
    <w:p w14:paraId="59904C19">
      <w:pPr>
        <w:jc w:val="center"/>
        <w:rPr>
          <w:rFonts w:hint="default" w:ascii="Times New Roman" w:hAnsi="Times New Roman" w:cs="Times New Roman"/>
          <w:b/>
          <w:sz w:val="32"/>
          <w:szCs w:val="32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4426071B">
      <w:pPr>
        <w:numPr>
          <w:ilvl w:val="0"/>
          <w:numId w:val="2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红线范围</w:t>
      </w:r>
    </w:p>
    <w:p w14:paraId="3DD4C86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5245735" cy="7418705"/>
            <wp:effectExtent l="0" t="0" r="12065" b="10795"/>
            <wp:docPr id="1" name="图片 1" descr="5f33ebdf55f54fb7cac55dc415fa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33ebdf55f54fb7cac55dc415fa128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741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1184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3DA00D4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706EA28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27185E1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2D03DD97">
      <w:pPr>
        <w:numPr>
          <w:ilvl w:val="0"/>
          <w:numId w:val="2"/>
        </w:numPr>
        <w:ind w:left="0" w:leftChars="0" w:firstLine="0" w:firstLine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复垦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照片</w:t>
      </w:r>
    </w:p>
    <w:p w14:paraId="6DE250A9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2" name="图片 2" descr="47a4c34d8fead61cef2cbaff962a3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7a4c34d8fead61cef2cbaff962a32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F3291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5266690" cy="3950335"/>
            <wp:effectExtent l="0" t="0" r="10160" b="12065"/>
            <wp:docPr id="3" name="图片 3" descr="6611667145d312d3256d1e7da29a6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611667145d312d3256d1e7da29a65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97F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321310</wp:posOffset>
            </wp:positionV>
            <wp:extent cx="5266690" cy="3950335"/>
            <wp:effectExtent l="0" t="0" r="10160" b="12065"/>
            <wp:wrapNone/>
            <wp:docPr id="4" name="图片 4" descr="7abf6a76eaa5a7e8c32eaad486d954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abf6a76eaa5a7e8c32eaad486d954a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A89C88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3917315</wp:posOffset>
            </wp:positionV>
            <wp:extent cx="5266690" cy="3950335"/>
            <wp:effectExtent l="0" t="0" r="10160" b="12065"/>
            <wp:wrapNone/>
            <wp:docPr id="5" name="图片 5" descr="8fdf90b2b35ad860c5143387a9e2b7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fdf90b2b35ad860c5143387a9e2b7b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4E9ACF"/>
    <w:multiLevelType w:val="singleLevel"/>
    <w:tmpl w:val="D34E9AC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564C25A"/>
    <w:multiLevelType w:val="singleLevel"/>
    <w:tmpl w:val="4564C2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Mjc4M2E4MzEwMjA5MDI2Y2Y1ODQ1NGFhYjMyZmEifQ=="/>
  </w:docVars>
  <w:rsids>
    <w:rsidRoot w:val="004357A4"/>
    <w:rsid w:val="00064D28"/>
    <w:rsid w:val="000B157A"/>
    <w:rsid w:val="000C2FBC"/>
    <w:rsid w:val="000E4A70"/>
    <w:rsid w:val="00104022"/>
    <w:rsid w:val="001210F1"/>
    <w:rsid w:val="00132C02"/>
    <w:rsid w:val="001B25D4"/>
    <w:rsid w:val="001B7847"/>
    <w:rsid w:val="00217945"/>
    <w:rsid w:val="00273C36"/>
    <w:rsid w:val="00284C74"/>
    <w:rsid w:val="002B41F8"/>
    <w:rsid w:val="002F4193"/>
    <w:rsid w:val="00312498"/>
    <w:rsid w:val="00312AB3"/>
    <w:rsid w:val="003347B4"/>
    <w:rsid w:val="00416283"/>
    <w:rsid w:val="004357A4"/>
    <w:rsid w:val="00437582"/>
    <w:rsid w:val="0045173C"/>
    <w:rsid w:val="004A6001"/>
    <w:rsid w:val="005067F0"/>
    <w:rsid w:val="005960A1"/>
    <w:rsid w:val="005A2DC9"/>
    <w:rsid w:val="005B1946"/>
    <w:rsid w:val="005C7E7E"/>
    <w:rsid w:val="006663CD"/>
    <w:rsid w:val="006715EF"/>
    <w:rsid w:val="00676FFB"/>
    <w:rsid w:val="00694A8A"/>
    <w:rsid w:val="006F4EB9"/>
    <w:rsid w:val="00774775"/>
    <w:rsid w:val="00797554"/>
    <w:rsid w:val="007D23B9"/>
    <w:rsid w:val="00827423"/>
    <w:rsid w:val="00831C09"/>
    <w:rsid w:val="00856B85"/>
    <w:rsid w:val="008578FB"/>
    <w:rsid w:val="00891C6E"/>
    <w:rsid w:val="00893980"/>
    <w:rsid w:val="008D54B5"/>
    <w:rsid w:val="0093010F"/>
    <w:rsid w:val="009547FE"/>
    <w:rsid w:val="0096552C"/>
    <w:rsid w:val="009712DF"/>
    <w:rsid w:val="00972B1F"/>
    <w:rsid w:val="009823D2"/>
    <w:rsid w:val="00A5643D"/>
    <w:rsid w:val="00A56BD0"/>
    <w:rsid w:val="00AC5ED3"/>
    <w:rsid w:val="00B010F5"/>
    <w:rsid w:val="00B10616"/>
    <w:rsid w:val="00B11AED"/>
    <w:rsid w:val="00B232F5"/>
    <w:rsid w:val="00BC19B1"/>
    <w:rsid w:val="00BC65E2"/>
    <w:rsid w:val="00C90820"/>
    <w:rsid w:val="00CD7BB9"/>
    <w:rsid w:val="00D0218A"/>
    <w:rsid w:val="00D07133"/>
    <w:rsid w:val="00D50A13"/>
    <w:rsid w:val="00D711B6"/>
    <w:rsid w:val="00D866C1"/>
    <w:rsid w:val="00E45825"/>
    <w:rsid w:val="00E87FEF"/>
    <w:rsid w:val="00E9395B"/>
    <w:rsid w:val="00EA6A8B"/>
    <w:rsid w:val="00EA7E6E"/>
    <w:rsid w:val="00EF0469"/>
    <w:rsid w:val="00FA4FF5"/>
    <w:rsid w:val="00FB0EC9"/>
    <w:rsid w:val="00FC312A"/>
    <w:rsid w:val="061066FC"/>
    <w:rsid w:val="07423C55"/>
    <w:rsid w:val="079F4886"/>
    <w:rsid w:val="0D292FA3"/>
    <w:rsid w:val="0DF537AB"/>
    <w:rsid w:val="0F4E2952"/>
    <w:rsid w:val="19AB482C"/>
    <w:rsid w:val="232B672A"/>
    <w:rsid w:val="29172D2B"/>
    <w:rsid w:val="2D586CD0"/>
    <w:rsid w:val="31D01627"/>
    <w:rsid w:val="364E1B8F"/>
    <w:rsid w:val="397D69A7"/>
    <w:rsid w:val="3A6B7B13"/>
    <w:rsid w:val="3BA21D59"/>
    <w:rsid w:val="3BE319AC"/>
    <w:rsid w:val="44E64298"/>
    <w:rsid w:val="46005D3E"/>
    <w:rsid w:val="48413FCB"/>
    <w:rsid w:val="4BA40904"/>
    <w:rsid w:val="55BD5D16"/>
    <w:rsid w:val="595A4C41"/>
    <w:rsid w:val="59781E77"/>
    <w:rsid w:val="67E01DDD"/>
    <w:rsid w:val="68476448"/>
    <w:rsid w:val="6B307E35"/>
    <w:rsid w:val="6CD627D8"/>
    <w:rsid w:val="6DF875A3"/>
    <w:rsid w:val="6E6A52BC"/>
    <w:rsid w:val="6F114B44"/>
    <w:rsid w:val="7467658D"/>
    <w:rsid w:val="7B5B0E14"/>
    <w:rsid w:val="7D331AB1"/>
    <w:rsid w:val="7F73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qFormat/>
    <w:uiPriority w:val="0"/>
    <w:pPr>
      <w:spacing w:line="360" w:lineRule="auto"/>
      <w:ind w:firstLine="360" w:firstLineChars="200"/>
    </w:pPr>
    <w:rPr>
      <w:rFonts w:ascii="Times New Roman" w:hAnsi="Times New Roman" w:eastAsia="宋体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1"/>
    <w:next w:val="3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700</Words>
  <Characters>775</Characters>
  <Lines>8</Lines>
  <Paragraphs>2</Paragraphs>
  <TotalTime>1470</TotalTime>
  <ScaleCrop>false</ScaleCrop>
  <LinksUpToDate>false</LinksUpToDate>
  <CharactersWithSpaces>821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2024-08-19T03:09:00Z</dcterms:created>
  <dc:creator>Administrator</dc:creator>
  <cp:lastModifiedBy>fily</cp:lastModifiedBy>
  <cp:lastPrinted>2026-07-01T07:20:16Z</cp:lastPrinted>
  <dcterms:modified xsi:type="dcterms:W3CDTF">2026-07-01T09:33:34Z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48452D3619AD4DC58C2C020BC1EF4CA9_13</vt:lpwstr>
  </property>
  <property fmtid="{D5CDD505-2E9C-101B-9397-08002B2CF9AE}" pid="4" name="KSOTemplateDocerSaveRecord">
    <vt:lpwstr>eyJoZGlkIjoiYWRkMThiNGU4OTY3Y2M3MjNlMTBjMGY2YjZhZTQyYzEiLCJ1c2VySWQiOiI2NDA2NDgzMTgifQ==</vt:lpwstr>
  </property>
</Properties>
</file>